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A29A" w14:textId="77777777" w:rsidR="007D6CDC" w:rsidRPr="007077ED" w:rsidRDefault="007D6CDC" w:rsidP="007077ED">
      <w:pPr>
        <w:pStyle w:val="GvdeMetni"/>
        <w:spacing w:line="360" w:lineRule="auto"/>
        <w:rPr>
          <w:b w:val="0"/>
          <w:sz w:val="22"/>
          <w:szCs w:val="22"/>
        </w:rPr>
      </w:pPr>
    </w:p>
    <w:p w14:paraId="0874B34F" w14:textId="77777777" w:rsidR="001E4236" w:rsidRPr="007077ED" w:rsidRDefault="005C4D07" w:rsidP="007077ED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6F4443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28D8D1CD" w14:textId="6D0DB12E" w:rsidR="001E4236" w:rsidRDefault="001E4236" w:rsidP="001E423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ÇOCUK SAĞLIĞI VE HASTALIKLARI</w:t>
                  </w:r>
                </w:p>
                <w:p w14:paraId="20F573ED" w14:textId="428686A7" w:rsidR="001E4236" w:rsidRDefault="001E4236" w:rsidP="001E423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4)</w:t>
                  </w:r>
                </w:p>
              </w:txbxContent>
            </v:textbox>
            <w10:anchorlock/>
          </v:shape>
        </w:pict>
      </w:r>
    </w:p>
    <w:p w14:paraId="6F05F879" w14:textId="77777777" w:rsidR="001E4236" w:rsidRPr="007077ED" w:rsidRDefault="001E4236" w:rsidP="007077ED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343"/>
      </w:tblGrid>
      <w:tr w:rsidR="007D6CDC" w:rsidRPr="007077ED" w14:paraId="5324A2AB" w14:textId="77777777">
        <w:trPr>
          <w:trHeight w:val="554"/>
        </w:trPr>
        <w:tc>
          <w:tcPr>
            <w:tcW w:w="9999" w:type="dxa"/>
            <w:gridSpan w:val="2"/>
            <w:shd w:val="clear" w:color="auto" w:fill="94B3D6"/>
          </w:tcPr>
          <w:p w14:paraId="5324A2AA" w14:textId="589EA70B" w:rsidR="007D6CDC" w:rsidRPr="007077ED" w:rsidRDefault="00397502" w:rsidP="007077ED">
            <w:pPr>
              <w:pStyle w:val="TableParagraph"/>
              <w:spacing w:line="360" w:lineRule="auto"/>
              <w:rPr>
                <w:b/>
              </w:rPr>
            </w:pPr>
            <w:r w:rsidRPr="00397502">
              <w:rPr>
                <w:b/>
              </w:rPr>
              <w:t>AMAÇ(LAR)</w:t>
            </w:r>
          </w:p>
        </w:tc>
      </w:tr>
      <w:tr w:rsidR="007D6CDC" w:rsidRPr="007077ED" w14:paraId="5324A2AE" w14:textId="77777777">
        <w:trPr>
          <w:trHeight w:val="803"/>
        </w:trPr>
        <w:tc>
          <w:tcPr>
            <w:tcW w:w="656" w:type="dxa"/>
          </w:tcPr>
          <w:p w14:paraId="5324A2AC" w14:textId="77777777" w:rsidR="007D6CDC" w:rsidRPr="007077ED" w:rsidRDefault="00E32ED0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1</w:t>
            </w:r>
          </w:p>
        </w:tc>
        <w:tc>
          <w:tcPr>
            <w:tcW w:w="9343" w:type="dxa"/>
          </w:tcPr>
          <w:p w14:paraId="5324A2AD" w14:textId="766F23C3" w:rsidR="007D6CDC" w:rsidRPr="007077ED" w:rsidRDefault="00A4634E" w:rsidP="007077ED">
            <w:pPr>
              <w:pStyle w:val="TableParagraph"/>
              <w:spacing w:line="360" w:lineRule="auto"/>
            </w:pPr>
            <w:r w:rsidRPr="007077ED">
              <w:t xml:space="preserve">Bu stajda öğrencilerin </w:t>
            </w:r>
            <w:r w:rsidR="00E32ED0" w:rsidRPr="007077ED">
              <w:t>Yaşları 0-18 olan çocukların sağlıklı büyüme ve gelişmelerini tanıyabi</w:t>
            </w:r>
            <w:r w:rsidRPr="007077ED">
              <w:t>lmeleri</w:t>
            </w:r>
            <w:r w:rsidR="00E32ED0" w:rsidRPr="007077ED">
              <w:t>, sağlıklı çocukların izlemini (aşılama, beslenme, büyüme-gelişme) yapabilme</w:t>
            </w:r>
            <w:r w:rsidRPr="007077ED">
              <w:t xml:space="preserve">leri amaçlanmaktadır. </w:t>
            </w:r>
          </w:p>
        </w:tc>
      </w:tr>
      <w:tr w:rsidR="007D6CDC" w:rsidRPr="007077ED" w14:paraId="5324A2B1" w14:textId="77777777">
        <w:trPr>
          <w:trHeight w:val="1768"/>
        </w:trPr>
        <w:tc>
          <w:tcPr>
            <w:tcW w:w="656" w:type="dxa"/>
          </w:tcPr>
          <w:p w14:paraId="5324A2AF" w14:textId="77777777" w:rsidR="007D6CDC" w:rsidRPr="007077ED" w:rsidRDefault="00E32ED0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2</w:t>
            </w:r>
          </w:p>
        </w:tc>
        <w:tc>
          <w:tcPr>
            <w:tcW w:w="9343" w:type="dxa"/>
          </w:tcPr>
          <w:p w14:paraId="5324A2B0" w14:textId="4635C58F" w:rsidR="007D6CDC" w:rsidRPr="007077ED" w:rsidRDefault="00A4634E" w:rsidP="007077ED">
            <w:pPr>
              <w:pStyle w:val="TableParagraph"/>
              <w:spacing w:line="360" w:lineRule="auto"/>
              <w:ind w:right="96"/>
              <w:jc w:val="both"/>
            </w:pPr>
            <w:r w:rsidRPr="007077ED">
              <w:t>Bu stajda öğrencilerin ü</w:t>
            </w:r>
            <w:r w:rsidR="00E32ED0" w:rsidRPr="007077ED">
              <w:t xml:space="preserve">lkemizde sık karşılaşılan çocukluk yaş grubunda görülen hastalıkları </w:t>
            </w:r>
            <w:r w:rsidR="00500AC8" w:rsidRPr="007077ED">
              <w:t>öğrenmeleri</w:t>
            </w:r>
            <w:r w:rsidR="00E32ED0" w:rsidRPr="007077ED">
              <w:t>, bilgi sahibi olma</w:t>
            </w:r>
            <w:r w:rsidR="00500AC8" w:rsidRPr="007077ED">
              <w:t>ları</w:t>
            </w:r>
            <w:r w:rsidR="00E32ED0" w:rsidRPr="007077ED">
              <w:t>, pratisyen hekim düzeyinde poliklinik ve acil servis koşullarında bu hastalıkların tedavilerini, takiplerini veya sevklerini yapabilme</w:t>
            </w:r>
            <w:r w:rsidR="00500AC8" w:rsidRPr="007077ED">
              <w:t>leri</w:t>
            </w:r>
            <w:r w:rsidR="00D65A3D" w:rsidRPr="007077ED">
              <w:t xml:space="preserve"> amaçlanmaktadır. Ayrıca bu stajda </w:t>
            </w:r>
            <w:r w:rsidR="007B464D" w:rsidRPr="007077ED">
              <w:t xml:space="preserve">öğrencilerin </w:t>
            </w:r>
            <w:r w:rsidR="00E32ED0" w:rsidRPr="007077ED">
              <w:t>gerekli hastalıklarda ilgili tarama programlarını, koruyucu</w:t>
            </w:r>
            <w:r w:rsidR="006A6A03" w:rsidRPr="007077ED">
              <w:t xml:space="preserve"> ve </w:t>
            </w:r>
            <w:r w:rsidR="00E32ED0" w:rsidRPr="007077ED">
              <w:t>önleyici hekimlik uygulamaları konusunda bilgi sahibi olm</w:t>
            </w:r>
            <w:r w:rsidR="00500AC8" w:rsidRPr="007077ED">
              <w:t>aları</w:t>
            </w:r>
            <w:r w:rsidRPr="007077ED">
              <w:t xml:space="preserve"> amaçlanmaktadır.</w:t>
            </w:r>
          </w:p>
        </w:tc>
      </w:tr>
    </w:tbl>
    <w:p w14:paraId="5324A2B2" w14:textId="77777777" w:rsidR="007D6CDC" w:rsidRPr="007077ED" w:rsidRDefault="007D6CDC" w:rsidP="007077ED">
      <w:pPr>
        <w:spacing w:line="360" w:lineRule="auto"/>
        <w:rPr>
          <w:b/>
        </w:rPr>
      </w:pPr>
    </w:p>
    <w:p w14:paraId="035CE44B" w14:textId="77777777" w:rsidR="001E4236" w:rsidRPr="007077ED" w:rsidRDefault="001E4236" w:rsidP="007077E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343"/>
      </w:tblGrid>
      <w:tr w:rsidR="001E4236" w:rsidRPr="007077ED" w14:paraId="15C7AA99" w14:textId="77777777" w:rsidTr="00FD5143">
        <w:trPr>
          <w:trHeight w:val="400"/>
        </w:trPr>
        <w:tc>
          <w:tcPr>
            <w:tcW w:w="9999" w:type="dxa"/>
            <w:gridSpan w:val="2"/>
            <w:shd w:val="clear" w:color="auto" w:fill="94B3D6"/>
          </w:tcPr>
          <w:p w14:paraId="59B527E0" w14:textId="1D7B6049" w:rsidR="001E4236" w:rsidRPr="007077ED" w:rsidRDefault="00FD5143" w:rsidP="007077ED">
            <w:pPr>
              <w:pStyle w:val="TableParagraph"/>
              <w:spacing w:line="360" w:lineRule="auto"/>
              <w:rPr>
                <w:b/>
              </w:rPr>
            </w:pPr>
            <w:r w:rsidRPr="00FD5143">
              <w:rPr>
                <w:b/>
              </w:rPr>
              <w:t xml:space="preserve">ÖĞRENİM </w:t>
            </w:r>
            <w:proofErr w:type="gramStart"/>
            <w:r w:rsidRPr="00FD5143">
              <w:rPr>
                <w:b/>
              </w:rPr>
              <w:t>HEDEF(</w:t>
            </w:r>
            <w:proofErr w:type="gramEnd"/>
            <w:r w:rsidRPr="00FD5143">
              <w:rPr>
                <w:b/>
              </w:rPr>
              <w:t>LER)İ</w:t>
            </w:r>
          </w:p>
        </w:tc>
      </w:tr>
      <w:tr w:rsidR="001E4236" w:rsidRPr="007077ED" w14:paraId="14D859D4" w14:textId="77777777" w:rsidTr="00C43CDF">
        <w:trPr>
          <w:trHeight w:val="803"/>
        </w:trPr>
        <w:tc>
          <w:tcPr>
            <w:tcW w:w="656" w:type="dxa"/>
          </w:tcPr>
          <w:p w14:paraId="27E86A7A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1</w:t>
            </w:r>
          </w:p>
        </w:tc>
        <w:tc>
          <w:tcPr>
            <w:tcW w:w="9343" w:type="dxa"/>
          </w:tcPr>
          <w:p w14:paraId="1A499B52" w14:textId="0746DD1E" w:rsidR="001E4236" w:rsidRPr="007077ED" w:rsidRDefault="001E4236" w:rsidP="007077ED">
            <w:pPr>
              <w:pStyle w:val="TableParagraph"/>
              <w:spacing w:line="360" w:lineRule="auto"/>
            </w:pPr>
            <w:r w:rsidRPr="007077ED">
              <w:t>Sağlam çocuğun yenidoğandan ergenlik dönemi sonuna kadar normal büyüme ve gelişmesini değerlendirebilme</w:t>
            </w:r>
            <w:r w:rsidR="007077ED">
              <w:t>.</w:t>
            </w:r>
          </w:p>
        </w:tc>
      </w:tr>
      <w:tr w:rsidR="001E4236" w:rsidRPr="007077ED" w14:paraId="1AFC8DA2" w14:textId="77777777" w:rsidTr="00C43CDF">
        <w:trPr>
          <w:trHeight w:val="481"/>
        </w:trPr>
        <w:tc>
          <w:tcPr>
            <w:tcW w:w="656" w:type="dxa"/>
          </w:tcPr>
          <w:p w14:paraId="4AFAE6F7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2</w:t>
            </w:r>
          </w:p>
        </w:tc>
        <w:tc>
          <w:tcPr>
            <w:tcW w:w="9343" w:type="dxa"/>
          </w:tcPr>
          <w:p w14:paraId="167B807A" w14:textId="6808E9C1" w:rsidR="001E4236" w:rsidRPr="007077ED" w:rsidRDefault="001E4236" w:rsidP="007077ED">
            <w:pPr>
              <w:pStyle w:val="TableParagraph"/>
              <w:spacing w:line="360" w:lineRule="auto"/>
            </w:pPr>
            <w:r w:rsidRPr="007077ED">
              <w:t>Sağlam çocuğun beslenme ve aşılama takibini yapabilme</w:t>
            </w:r>
            <w:r w:rsidR="007077ED">
              <w:t>.</w:t>
            </w:r>
          </w:p>
        </w:tc>
      </w:tr>
      <w:tr w:rsidR="001E4236" w:rsidRPr="007077ED" w14:paraId="47E996D8" w14:textId="77777777" w:rsidTr="002947B4">
        <w:trPr>
          <w:trHeight w:val="887"/>
        </w:trPr>
        <w:tc>
          <w:tcPr>
            <w:tcW w:w="656" w:type="dxa"/>
          </w:tcPr>
          <w:p w14:paraId="65D23400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3</w:t>
            </w:r>
          </w:p>
        </w:tc>
        <w:tc>
          <w:tcPr>
            <w:tcW w:w="9343" w:type="dxa"/>
          </w:tcPr>
          <w:p w14:paraId="4C21CE06" w14:textId="47749ABE" w:rsidR="001E4236" w:rsidRPr="007077ED" w:rsidRDefault="001E4236" w:rsidP="007077ED">
            <w:pPr>
              <w:pStyle w:val="TableParagraph"/>
              <w:spacing w:line="360" w:lineRule="auto"/>
              <w:ind w:right="92"/>
              <w:jc w:val="both"/>
            </w:pPr>
            <w:r w:rsidRPr="007077ED">
              <w:t>Ülkemizde çocuk hastalıkları ile ilgili tarama programları, koruyucu</w:t>
            </w:r>
            <w:r w:rsidR="006A6A03" w:rsidRPr="007077ED">
              <w:t xml:space="preserve"> ve</w:t>
            </w:r>
            <w:r w:rsidRPr="007077ED">
              <w:t xml:space="preserve"> önleyici hekimlik uygulamalar</w:t>
            </w:r>
            <w:r w:rsidR="002947B4" w:rsidRPr="007077ED">
              <w:t xml:space="preserve">ını açıklayabilme </w:t>
            </w:r>
            <w:r w:rsidRPr="007077ED">
              <w:t>ve gerektiğinde bilgilerini uygulayabilme</w:t>
            </w:r>
            <w:r w:rsidR="007077ED">
              <w:t>.</w:t>
            </w:r>
          </w:p>
        </w:tc>
      </w:tr>
      <w:tr w:rsidR="001E4236" w:rsidRPr="007077ED" w14:paraId="415783EE" w14:textId="77777777" w:rsidTr="00C43CDF">
        <w:trPr>
          <w:trHeight w:val="803"/>
        </w:trPr>
        <w:tc>
          <w:tcPr>
            <w:tcW w:w="656" w:type="dxa"/>
          </w:tcPr>
          <w:p w14:paraId="674CAE10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4</w:t>
            </w:r>
          </w:p>
        </w:tc>
        <w:tc>
          <w:tcPr>
            <w:tcW w:w="9343" w:type="dxa"/>
          </w:tcPr>
          <w:p w14:paraId="03BE949A" w14:textId="31D5215F" w:rsidR="001E4236" w:rsidRPr="007077ED" w:rsidRDefault="001E4236" w:rsidP="007077ED">
            <w:pPr>
              <w:pStyle w:val="TableParagraph"/>
              <w:spacing w:line="360" w:lineRule="auto"/>
            </w:pPr>
            <w:r w:rsidRPr="007077ED">
              <w:t>Hastalık şikayetleri ile poliklinik ve acil servis koşullarında başvuran çocukların öyküsünü çocuk ve aile ile empati ve doğru iletişim kurarak alabilme</w:t>
            </w:r>
            <w:r w:rsidR="007077ED">
              <w:t>.</w:t>
            </w:r>
          </w:p>
        </w:tc>
      </w:tr>
      <w:tr w:rsidR="001E4236" w:rsidRPr="007077ED" w14:paraId="3204006F" w14:textId="77777777" w:rsidTr="00C43CDF">
        <w:trPr>
          <w:trHeight w:val="1125"/>
        </w:trPr>
        <w:tc>
          <w:tcPr>
            <w:tcW w:w="656" w:type="dxa"/>
          </w:tcPr>
          <w:p w14:paraId="556D0CD6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5</w:t>
            </w:r>
          </w:p>
        </w:tc>
        <w:tc>
          <w:tcPr>
            <w:tcW w:w="9343" w:type="dxa"/>
          </w:tcPr>
          <w:p w14:paraId="5392639B" w14:textId="10FD7FFA" w:rsidR="001E4236" w:rsidRPr="007077ED" w:rsidRDefault="001E4236" w:rsidP="007077ED">
            <w:pPr>
              <w:pStyle w:val="TableParagraph"/>
              <w:spacing w:line="360" w:lineRule="auto"/>
              <w:ind w:right="99"/>
              <w:jc w:val="both"/>
            </w:pPr>
            <w:r w:rsidRPr="007077ED">
              <w:t>Çocuk hastalarda poliklinik ve acil servis koşullarında genel ve organ sistemlerinin sistematik muayenelerini yapabilme ve sistemik fizik muayene neticesinde hastayı bir bütün olarak değerlendirebilme</w:t>
            </w:r>
            <w:r w:rsidR="007077ED">
              <w:t>.</w:t>
            </w:r>
          </w:p>
        </w:tc>
      </w:tr>
      <w:tr w:rsidR="001E4236" w:rsidRPr="007077ED" w14:paraId="19A85659" w14:textId="77777777" w:rsidTr="00C43CDF">
        <w:trPr>
          <w:trHeight w:val="1127"/>
        </w:trPr>
        <w:tc>
          <w:tcPr>
            <w:tcW w:w="656" w:type="dxa"/>
          </w:tcPr>
          <w:p w14:paraId="5E9174F8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6</w:t>
            </w:r>
          </w:p>
        </w:tc>
        <w:tc>
          <w:tcPr>
            <w:tcW w:w="9343" w:type="dxa"/>
          </w:tcPr>
          <w:p w14:paraId="0D413559" w14:textId="2C2E3BBC" w:rsidR="001E4236" w:rsidRPr="007077ED" w:rsidRDefault="001E4236" w:rsidP="007077ED">
            <w:pPr>
              <w:pStyle w:val="TableParagraph"/>
              <w:spacing w:line="360" w:lineRule="auto"/>
              <w:ind w:right="100"/>
              <w:jc w:val="both"/>
            </w:pPr>
            <w:r w:rsidRPr="007077ED">
              <w:t>Öykü ve fizik muayene bulgularını poliklinik ve acil servis koşullarında analiz ederek semptomdan yola çıkıp ön tanı belirledikten sonra ayırıcı tanıda gerekli laboratuvar ve görüntüleme tetkiklerini planlayabilme ve sonuçlarını değerlendirebilme</w:t>
            </w:r>
            <w:r w:rsidR="007077ED">
              <w:t>.</w:t>
            </w:r>
          </w:p>
        </w:tc>
      </w:tr>
      <w:tr w:rsidR="001E4236" w:rsidRPr="007077ED" w14:paraId="296DA8DF" w14:textId="77777777" w:rsidTr="007077ED">
        <w:trPr>
          <w:trHeight w:val="871"/>
        </w:trPr>
        <w:tc>
          <w:tcPr>
            <w:tcW w:w="656" w:type="dxa"/>
          </w:tcPr>
          <w:p w14:paraId="6A0564F4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7</w:t>
            </w:r>
          </w:p>
        </w:tc>
        <w:tc>
          <w:tcPr>
            <w:tcW w:w="9343" w:type="dxa"/>
          </w:tcPr>
          <w:p w14:paraId="6BFECF90" w14:textId="04B654EC" w:rsidR="001E4236" w:rsidRPr="007077ED" w:rsidRDefault="001E4236" w:rsidP="007077ED">
            <w:pPr>
              <w:pStyle w:val="TableParagraph"/>
              <w:spacing w:line="360" w:lineRule="auto"/>
              <w:ind w:right="94"/>
              <w:jc w:val="both"/>
            </w:pPr>
            <w:r w:rsidRPr="007077ED">
              <w:t xml:space="preserve">Pratisyen hekim düzeyinde poliklinik ve acil servis koşullarında hastaların tanı, tedavi, takip ve acil </w:t>
            </w:r>
            <w:proofErr w:type="spellStart"/>
            <w:r w:rsidRPr="007077ED">
              <w:t>triajını</w:t>
            </w:r>
            <w:proofErr w:type="spellEnd"/>
            <w:r w:rsidRPr="007077ED">
              <w:t xml:space="preserve"> sağlayabilme ve hastanın ailesin</w:t>
            </w:r>
            <w:r w:rsidR="006A6A03" w:rsidRPr="007077ED">
              <w:t>i</w:t>
            </w:r>
            <w:r w:rsidRPr="007077ED">
              <w:t xml:space="preserve"> bilgilendi</w:t>
            </w:r>
            <w:r w:rsidR="006A6A03" w:rsidRPr="007077ED">
              <w:t>rebilme</w:t>
            </w:r>
            <w:r w:rsidR="007077ED">
              <w:t>.</w:t>
            </w:r>
          </w:p>
        </w:tc>
      </w:tr>
      <w:tr w:rsidR="001E4236" w:rsidRPr="007077ED" w14:paraId="229DF22E" w14:textId="77777777" w:rsidTr="00C43CDF">
        <w:trPr>
          <w:trHeight w:val="803"/>
        </w:trPr>
        <w:tc>
          <w:tcPr>
            <w:tcW w:w="656" w:type="dxa"/>
          </w:tcPr>
          <w:p w14:paraId="6EF439AB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lastRenderedPageBreak/>
              <w:t>8</w:t>
            </w:r>
          </w:p>
        </w:tc>
        <w:tc>
          <w:tcPr>
            <w:tcW w:w="9343" w:type="dxa"/>
          </w:tcPr>
          <w:p w14:paraId="2A5539FA" w14:textId="3B4B48D2" w:rsidR="001E4236" w:rsidRPr="007077ED" w:rsidRDefault="001E4236" w:rsidP="007077ED">
            <w:pPr>
              <w:pStyle w:val="TableParagraph"/>
              <w:spacing w:line="360" w:lineRule="auto"/>
            </w:pPr>
            <w:r w:rsidRPr="007077ED">
              <w:t>Bilgiye ulaşmak için tıp literatürünü tarayabilme, kaynakları ve bulduğu bilgiyi eleştirel olarak değerlendirebilme ve mevcut birikimi ile bütünleştirebilme</w:t>
            </w:r>
            <w:r w:rsidR="007077ED">
              <w:t>.</w:t>
            </w:r>
          </w:p>
        </w:tc>
      </w:tr>
      <w:tr w:rsidR="001E4236" w:rsidRPr="007077ED" w14:paraId="3478EB2F" w14:textId="77777777" w:rsidTr="00C43CDF">
        <w:trPr>
          <w:trHeight w:val="803"/>
        </w:trPr>
        <w:tc>
          <w:tcPr>
            <w:tcW w:w="656" w:type="dxa"/>
          </w:tcPr>
          <w:p w14:paraId="206097B1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9</w:t>
            </w:r>
          </w:p>
        </w:tc>
        <w:tc>
          <w:tcPr>
            <w:tcW w:w="9343" w:type="dxa"/>
          </w:tcPr>
          <w:p w14:paraId="34A837FE" w14:textId="77777777" w:rsidR="001E4236" w:rsidRPr="007077ED" w:rsidRDefault="001E4236" w:rsidP="007077ED">
            <w:pPr>
              <w:pStyle w:val="TableParagraph"/>
              <w:spacing w:line="360" w:lineRule="auto"/>
            </w:pPr>
            <w:r w:rsidRPr="007077ED">
              <w:t>Tıp pratiğini uygularken çocuk hastalıkları ile ilgili olarak her aşamada çocuğun en yüksek yararını ve etik değerleri gözetebilme.</w:t>
            </w:r>
          </w:p>
        </w:tc>
      </w:tr>
    </w:tbl>
    <w:p w14:paraId="5478C1FB" w14:textId="77777777" w:rsidR="001E4236" w:rsidRPr="007077ED" w:rsidRDefault="001E4236" w:rsidP="007077ED">
      <w:pPr>
        <w:spacing w:line="360" w:lineRule="auto"/>
        <w:rPr>
          <w:b/>
        </w:rPr>
      </w:pPr>
    </w:p>
    <w:p w14:paraId="759B1658" w14:textId="77777777" w:rsidR="001E4236" w:rsidRPr="007077ED" w:rsidRDefault="001E4236" w:rsidP="007077ED">
      <w:pPr>
        <w:spacing w:line="360" w:lineRule="auto"/>
        <w:rPr>
          <w:b/>
        </w:rPr>
      </w:pPr>
    </w:p>
    <w:p w14:paraId="5324A2B3" w14:textId="77777777" w:rsidR="007D6CDC" w:rsidRPr="007077ED" w:rsidRDefault="007D6CDC" w:rsidP="007077E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1E4236" w:rsidRPr="007077ED" w14:paraId="67406FE4" w14:textId="77777777" w:rsidTr="00FD5143">
        <w:trPr>
          <w:trHeight w:val="384"/>
        </w:trPr>
        <w:tc>
          <w:tcPr>
            <w:tcW w:w="9997" w:type="dxa"/>
            <w:gridSpan w:val="2"/>
            <w:shd w:val="clear" w:color="auto" w:fill="94B3D6"/>
          </w:tcPr>
          <w:p w14:paraId="0C9C67A2" w14:textId="3FA2D574" w:rsidR="001E4236" w:rsidRPr="007077ED" w:rsidRDefault="005C4D07" w:rsidP="007077ED">
            <w:pPr>
              <w:pStyle w:val="TableParagraph"/>
              <w:spacing w:line="360" w:lineRule="auto"/>
              <w:ind w:left="237"/>
              <w:rPr>
                <w:b/>
              </w:rPr>
            </w:pPr>
            <w:r w:rsidRPr="005C4D07">
              <w:rPr>
                <w:b/>
              </w:rPr>
              <w:t>ÖĞRENİM KAZANIM(LAR)I</w:t>
            </w:r>
          </w:p>
        </w:tc>
      </w:tr>
      <w:tr w:rsidR="001E4236" w:rsidRPr="007077ED" w14:paraId="6EDD02D4" w14:textId="77777777" w:rsidTr="00C43CDF">
        <w:trPr>
          <w:trHeight w:val="803"/>
        </w:trPr>
        <w:tc>
          <w:tcPr>
            <w:tcW w:w="660" w:type="dxa"/>
          </w:tcPr>
          <w:p w14:paraId="2E1166F4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1</w:t>
            </w:r>
          </w:p>
        </w:tc>
        <w:tc>
          <w:tcPr>
            <w:tcW w:w="9337" w:type="dxa"/>
          </w:tcPr>
          <w:p w14:paraId="6CA77268" w14:textId="68E8B22B" w:rsidR="001E4236" w:rsidRPr="007077ED" w:rsidRDefault="001E4236" w:rsidP="007077ED">
            <w:pPr>
              <w:pStyle w:val="TableParagraph"/>
              <w:spacing w:line="360" w:lineRule="auto"/>
              <w:ind w:left="108"/>
            </w:pPr>
            <w:r w:rsidRPr="007077ED">
              <w:t>Sağlam çocuğun yenidoğandan ergenlik dönemi sonuna kadar normal büyüme ve gelişmesini değerlendirebilir</w:t>
            </w:r>
            <w:r w:rsidR="007077ED">
              <w:t>.</w:t>
            </w:r>
          </w:p>
        </w:tc>
      </w:tr>
      <w:tr w:rsidR="001E4236" w:rsidRPr="007077ED" w14:paraId="60CC4CFD" w14:textId="77777777" w:rsidTr="00C43CDF">
        <w:trPr>
          <w:trHeight w:val="482"/>
        </w:trPr>
        <w:tc>
          <w:tcPr>
            <w:tcW w:w="660" w:type="dxa"/>
          </w:tcPr>
          <w:p w14:paraId="2FC27361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2</w:t>
            </w:r>
          </w:p>
        </w:tc>
        <w:tc>
          <w:tcPr>
            <w:tcW w:w="9337" w:type="dxa"/>
          </w:tcPr>
          <w:p w14:paraId="51D12D86" w14:textId="46E1DBB8" w:rsidR="001E4236" w:rsidRPr="007077ED" w:rsidRDefault="001E4236" w:rsidP="007077ED">
            <w:pPr>
              <w:pStyle w:val="TableParagraph"/>
              <w:spacing w:line="360" w:lineRule="auto"/>
              <w:ind w:left="108"/>
            </w:pPr>
            <w:r w:rsidRPr="007077ED">
              <w:t>Sağlam çocuğun beslenme ve aşılama takibini yapabilir</w:t>
            </w:r>
            <w:r w:rsidR="007077ED">
              <w:t>.</w:t>
            </w:r>
          </w:p>
        </w:tc>
      </w:tr>
      <w:tr w:rsidR="001E4236" w:rsidRPr="007077ED" w14:paraId="716C67FF" w14:textId="77777777" w:rsidTr="002947B4">
        <w:trPr>
          <w:trHeight w:val="833"/>
        </w:trPr>
        <w:tc>
          <w:tcPr>
            <w:tcW w:w="660" w:type="dxa"/>
          </w:tcPr>
          <w:p w14:paraId="18B2618D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3</w:t>
            </w:r>
          </w:p>
        </w:tc>
        <w:tc>
          <w:tcPr>
            <w:tcW w:w="9337" w:type="dxa"/>
          </w:tcPr>
          <w:p w14:paraId="0E551752" w14:textId="44C55008" w:rsidR="001E4236" w:rsidRPr="007077ED" w:rsidRDefault="001E4236" w:rsidP="007077ED">
            <w:pPr>
              <w:pStyle w:val="TableParagraph"/>
              <w:spacing w:line="360" w:lineRule="auto"/>
              <w:ind w:left="108" w:right="95"/>
              <w:jc w:val="both"/>
            </w:pPr>
            <w:r w:rsidRPr="007077ED">
              <w:t>Ülkemizde çocuk hastalıkları ile ilgili tarama programları, koruyucu</w:t>
            </w:r>
            <w:r w:rsidR="007E3611" w:rsidRPr="007077ED">
              <w:t xml:space="preserve"> ve</w:t>
            </w:r>
            <w:r w:rsidRPr="007077ED">
              <w:t xml:space="preserve"> önleyici hekimlik uygulamalar</w:t>
            </w:r>
            <w:r w:rsidR="00D33805" w:rsidRPr="007077ED">
              <w:t xml:space="preserve">ını açıklayabilir </w:t>
            </w:r>
            <w:r w:rsidRPr="007077ED">
              <w:t>ve gerektiğinde bilgilerini uygulayabilir</w:t>
            </w:r>
            <w:r w:rsidR="007077ED">
              <w:t>.</w:t>
            </w:r>
          </w:p>
        </w:tc>
      </w:tr>
      <w:tr w:rsidR="001E4236" w:rsidRPr="007077ED" w14:paraId="56E5DF82" w14:textId="77777777" w:rsidTr="00C43CDF">
        <w:trPr>
          <w:trHeight w:val="804"/>
        </w:trPr>
        <w:tc>
          <w:tcPr>
            <w:tcW w:w="660" w:type="dxa"/>
          </w:tcPr>
          <w:p w14:paraId="66DE9F37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4</w:t>
            </w:r>
          </w:p>
        </w:tc>
        <w:tc>
          <w:tcPr>
            <w:tcW w:w="9337" w:type="dxa"/>
          </w:tcPr>
          <w:p w14:paraId="058EEB4F" w14:textId="5D2A9E09" w:rsidR="001E4236" w:rsidRPr="007077ED" w:rsidRDefault="001E4236" w:rsidP="007077ED">
            <w:pPr>
              <w:pStyle w:val="TableParagraph"/>
              <w:spacing w:line="360" w:lineRule="auto"/>
              <w:ind w:left="108"/>
            </w:pPr>
            <w:r w:rsidRPr="007077ED">
              <w:t>Hastalık şikayetleri ile poliklinik ve acil servis koşullarında başvuran çocukların öyküsünü çocuk ve aile ile empati ve doğru iletişim kurarak alabilir</w:t>
            </w:r>
            <w:r w:rsidR="007077ED">
              <w:t>.</w:t>
            </w:r>
          </w:p>
        </w:tc>
      </w:tr>
      <w:tr w:rsidR="001E4236" w:rsidRPr="007077ED" w14:paraId="49788752" w14:textId="77777777" w:rsidTr="00C43CDF">
        <w:trPr>
          <w:trHeight w:val="1125"/>
        </w:trPr>
        <w:tc>
          <w:tcPr>
            <w:tcW w:w="660" w:type="dxa"/>
          </w:tcPr>
          <w:p w14:paraId="4BBC65B4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5</w:t>
            </w:r>
          </w:p>
        </w:tc>
        <w:tc>
          <w:tcPr>
            <w:tcW w:w="9337" w:type="dxa"/>
          </w:tcPr>
          <w:p w14:paraId="15967E50" w14:textId="0C181FA1" w:rsidR="001E4236" w:rsidRPr="007077ED" w:rsidRDefault="001E4236" w:rsidP="007077ED">
            <w:pPr>
              <w:pStyle w:val="TableParagraph"/>
              <w:spacing w:line="360" w:lineRule="auto"/>
              <w:ind w:left="108" w:right="96"/>
              <w:jc w:val="both"/>
            </w:pPr>
            <w:r w:rsidRPr="007077ED">
              <w:t>Çocuk hastalarda poliklinik ve acil servis koşullarında genel ve organ sistemlerinin sistematik muayenelerini yapabilir ve sistemik fizik muayene neticesinde hastayı bir bütün olarak değerlendirebilir</w:t>
            </w:r>
            <w:r w:rsidR="007077ED">
              <w:t>.</w:t>
            </w:r>
          </w:p>
        </w:tc>
      </w:tr>
      <w:tr w:rsidR="001E4236" w:rsidRPr="007077ED" w14:paraId="70A789B6" w14:textId="77777777" w:rsidTr="00C43CDF">
        <w:trPr>
          <w:trHeight w:val="1125"/>
        </w:trPr>
        <w:tc>
          <w:tcPr>
            <w:tcW w:w="660" w:type="dxa"/>
          </w:tcPr>
          <w:p w14:paraId="2FEC40D6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6</w:t>
            </w:r>
          </w:p>
        </w:tc>
        <w:tc>
          <w:tcPr>
            <w:tcW w:w="9337" w:type="dxa"/>
          </w:tcPr>
          <w:p w14:paraId="158028BD" w14:textId="5DF430AF" w:rsidR="001E4236" w:rsidRPr="007077ED" w:rsidRDefault="001E4236" w:rsidP="007077ED">
            <w:pPr>
              <w:pStyle w:val="TableParagraph"/>
              <w:spacing w:line="360" w:lineRule="auto"/>
              <w:ind w:left="108" w:right="102"/>
              <w:jc w:val="both"/>
            </w:pPr>
            <w:r w:rsidRPr="007077ED">
              <w:t>Öykü ve fizik muayene bulgularını poliklinik ve acil servis koşullarında analiz</w:t>
            </w:r>
            <w:r w:rsidRPr="007077ED">
              <w:rPr>
                <w:spacing w:val="-24"/>
              </w:rPr>
              <w:t xml:space="preserve"> </w:t>
            </w:r>
            <w:r w:rsidRPr="007077ED">
              <w:t>ederek semptomdan yola çıkıp ön tanı belirledikten sonra ayırıcı tanıda gerekli laboratuvar ve görüntüleme tetkiklerini planlayabilir ve sonuçlarını</w:t>
            </w:r>
            <w:r w:rsidRPr="007077ED">
              <w:rPr>
                <w:spacing w:val="-4"/>
              </w:rPr>
              <w:t xml:space="preserve"> </w:t>
            </w:r>
            <w:r w:rsidRPr="007077ED">
              <w:t>değerlendirebilir</w:t>
            </w:r>
            <w:r w:rsidR="007077ED">
              <w:t>.</w:t>
            </w:r>
          </w:p>
        </w:tc>
      </w:tr>
      <w:tr w:rsidR="001E4236" w:rsidRPr="007077ED" w14:paraId="08643565" w14:textId="77777777" w:rsidTr="00C43CDF">
        <w:trPr>
          <w:trHeight w:val="803"/>
        </w:trPr>
        <w:tc>
          <w:tcPr>
            <w:tcW w:w="660" w:type="dxa"/>
          </w:tcPr>
          <w:p w14:paraId="665B0E04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7</w:t>
            </w:r>
          </w:p>
        </w:tc>
        <w:tc>
          <w:tcPr>
            <w:tcW w:w="9337" w:type="dxa"/>
          </w:tcPr>
          <w:p w14:paraId="78C3BE30" w14:textId="392658E7" w:rsidR="001E4236" w:rsidRPr="007077ED" w:rsidRDefault="001E4236" w:rsidP="007077ED">
            <w:pPr>
              <w:pStyle w:val="TableParagraph"/>
              <w:spacing w:line="360" w:lineRule="auto"/>
              <w:ind w:left="108"/>
            </w:pPr>
            <w:r w:rsidRPr="007077ED">
              <w:t>Pratisyen hekim düzeyinde poliklinik ve acil servis koşullarında hastaların tanı,</w:t>
            </w:r>
            <w:r w:rsidR="007077ED">
              <w:t xml:space="preserve"> </w:t>
            </w:r>
            <w:r w:rsidRPr="007077ED">
              <w:t xml:space="preserve">tedavi, takip ve acil </w:t>
            </w:r>
            <w:r w:rsidR="007077ED" w:rsidRPr="007077ED">
              <w:t>triyajını</w:t>
            </w:r>
            <w:r w:rsidRPr="007077ED">
              <w:t xml:space="preserve"> sağlayabilir ve hastanın ailesine bilgilendi</w:t>
            </w:r>
            <w:r w:rsidR="00237DB3" w:rsidRPr="007077ED">
              <w:t>rebilir.</w:t>
            </w:r>
          </w:p>
        </w:tc>
      </w:tr>
      <w:tr w:rsidR="001E4236" w:rsidRPr="007077ED" w14:paraId="631B759C" w14:textId="77777777" w:rsidTr="00C43CDF">
        <w:trPr>
          <w:trHeight w:val="805"/>
        </w:trPr>
        <w:tc>
          <w:tcPr>
            <w:tcW w:w="660" w:type="dxa"/>
          </w:tcPr>
          <w:p w14:paraId="07612435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8</w:t>
            </w:r>
          </w:p>
        </w:tc>
        <w:tc>
          <w:tcPr>
            <w:tcW w:w="9337" w:type="dxa"/>
          </w:tcPr>
          <w:p w14:paraId="34B6C7CB" w14:textId="5C4DA0D9" w:rsidR="001E4236" w:rsidRPr="007077ED" w:rsidRDefault="001E4236" w:rsidP="007077ED">
            <w:pPr>
              <w:pStyle w:val="TableParagraph"/>
              <w:spacing w:line="360" w:lineRule="auto"/>
              <w:ind w:left="108" w:right="98"/>
            </w:pPr>
            <w:r w:rsidRPr="007077ED">
              <w:t>Bilgiye ulaşmak için tıp literatürünü tarayabilir, kaynakları ve bulduğu bilgiyi eleştirel olarak değerlendirebilir ve mevcut birikimi ile bütünleştirebilir</w:t>
            </w:r>
            <w:r w:rsidR="007077ED">
              <w:t>.</w:t>
            </w:r>
          </w:p>
        </w:tc>
      </w:tr>
      <w:tr w:rsidR="001E4236" w:rsidRPr="007077ED" w14:paraId="5EFD7588" w14:textId="77777777" w:rsidTr="00C43CDF">
        <w:trPr>
          <w:trHeight w:val="803"/>
        </w:trPr>
        <w:tc>
          <w:tcPr>
            <w:tcW w:w="660" w:type="dxa"/>
          </w:tcPr>
          <w:p w14:paraId="2F7BCAB9" w14:textId="77777777" w:rsidR="001E4236" w:rsidRPr="007077ED" w:rsidRDefault="001E4236" w:rsidP="007077ED">
            <w:pPr>
              <w:pStyle w:val="TableParagraph"/>
              <w:spacing w:line="360" w:lineRule="auto"/>
              <w:rPr>
                <w:b/>
              </w:rPr>
            </w:pPr>
            <w:r w:rsidRPr="007077ED">
              <w:rPr>
                <w:b/>
              </w:rPr>
              <w:t>9</w:t>
            </w:r>
          </w:p>
        </w:tc>
        <w:tc>
          <w:tcPr>
            <w:tcW w:w="9337" w:type="dxa"/>
          </w:tcPr>
          <w:p w14:paraId="3B1CE802" w14:textId="77777777" w:rsidR="001E4236" w:rsidRPr="007077ED" w:rsidRDefault="001E4236" w:rsidP="007077ED">
            <w:pPr>
              <w:pStyle w:val="TableParagraph"/>
              <w:spacing w:line="360" w:lineRule="auto"/>
              <w:ind w:left="108"/>
            </w:pPr>
            <w:r w:rsidRPr="007077ED">
              <w:t>Tıp pratiğini uygularken çocuk hastalıkları ile ilgili olarak her aşamada çocuğun en yüksek yararını ve etik değerleri gözetebilir.</w:t>
            </w:r>
          </w:p>
        </w:tc>
      </w:tr>
    </w:tbl>
    <w:p w14:paraId="3D8AE091" w14:textId="77777777" w:rsidR="001E4236" w:rsidRPr="007077ED" w:rsidRDefault="001E4236" w:rsidP="007077ED">
      <w:pPr>
        <w:spacing w:line="360" w:lineRule="auto"/>
        <w:rPr>
          <w:b/>
        </w:rPr>
      </w:pPr>
    </w:p>
    <w:p w14:paraId="0F495DB3" w14:textId="77777777" w:rsidR="001E4236" w:rsidRPr="007077ED" w:rsidRDefault="001E4236" w:rsidP="007077ED">
      <w:pPr>
        <w:spacing w:line="360" w:lineRule="auto"/>
        <w:rPr>
          <w:b/>
        </w:rPr>
      </w:pPr>
    </w:p>
    <w:p w14:paraId="3740A4A4" w14:textId="77777777" w:rsidR="007D6CDC" w:rsidRPr="007077ED" w:rsidRDefault="007D6CDC" w:rsidP="007077ED">
      <w:pPr>
        <w:spacing w:line="360" w:lineRule="auto"/>
      </w:pPr>
    </w:p>
    <w:p w14:paraId="7AEF2C1A" w14:textId="77777777" w:rsidR="00237DB3" w:rsidRPr="007077ED" w:rsidRDefault="00237DB3" w:rsidP="007077ED">
      <w:pPr>
        <w:spacing w:line="360" w:lineRule="auto"/>
      </w:pPr>
    </w:p>
    <w:p w14:paraId="5FF10A99" w14:textId="77777777" w:rsidR="00237DB3" w:rsidRPr="007077ED" w:rsidRDefault="00237DB3" w:rsidP="007077ED">
      <w:pPr>
        <w:spacing w:line="360" w:lineRule="auto"/>
      </w:pPr>
    </w:p>
    <w:sectPr w:rsidR="00237DB3" w:rsidRPr="007077ED">
      <w:pgSz w:w="11910" w:h="16840"/>
      <w:pgMar w:top="112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DC"/>
    <w:rsid w:val="00003CFB"/>
    <w:rsid w:val="00021D94"/>
    <w:rsid w:val="001E4236"/>
    <w:rsid w:val="0023188A"/>
    <w:rsid w:val="00237DB3"/>
    <w:rsid w:val="002947B4"/>
    <w:rsid w:val="00337F5E"/>
    <w:rsid w:val="00397502"/>
    <w:rsid w:val="003E5F8C"/>
    <w:rsid w:val="00500AC8"/>
    <w:rsid w:val="00525306"/>
    <w:rsid w:val="005C4D07"/>
    <w:rsid w:val="006A6A03"/>
    <w:rsid w:val="007077ED"/>
    <w:rsid w:val="007A1A90"/>
    <w:rsid w:val="007B464D"/>
    <w:rsid w:val="007D6CDC"/>
    <w:rsid w:val="007E3611"/>
    <w:rsid w:val="007F44F7"/>
    <w:rsid w:val="008F0524"/>
    <w:rsid w:val="009D6E8A"/>
    <w:rsid w:val="00A4634E"/>
    <w:rsid w:val="00B36723"/>
    <w:rsid w:val="00B95B38"/>
    <w:rsid w:val="00C219E3"/>
    <w:rsid w:val="00C33744"/>
    <w:rsid w:val="00C9214C"/>
    <w:rsid w:val="00CA2D70"/>
    <w:rsid w:val="00D33805"/>
    <w:rsid w:val="00D65A3D"/>
    <w:rsid w:val="00E04829"/>
    <w:rsid w:val="00E32ED0"/>
    <w:rsid w:val="00EB24AD"/>
    <w:rsid w:val="00FB10C8"/>
    <w:rsid w:val="00FB57E8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24A297"/>
  <w15:docId w15:val="{051BDF15-A548-4AB5-9E4B-1EDF651B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36</cp:revision>
  <dcterms:created xsi:type="dcterms:W3CDTF">2022-08-20T08:27:00Z</dcterms:created>
  <dcterms:modified xsi:type="dcterms:W3CDTF">2022-08-24T10:49:00Z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